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15E77" w14:textId="77777777" w:rsidR="00E52281" w:rsidRDefault="00E52281" w:rsidP="00E52281">
      <w:pPr>
        <w:overflowPunct w:val="0"/>
        <w:autoSpaceDE w:val="0"/>
        <w:autoSpaceDN w:val="0"/>
        <w:adjustRightInd w:val="0"/>
        <w:jc w:val="center"/>
        <w:rPr>
          <w:b/>
        </w:rPr>
      </w:pPr>
      <w:r>
        <w:rPr>
          <w:b/>
        </w:rPr>
        <w:t xml:space="preserve">                                                                                                                                Projektas </w:t>
      </w:r>
    </w:p>
    <w:p w14:paraId="6021C82E" w14:textId="77777777" w:rsidR="00E52281" w:rsidRDefault="00E52281" w:rsidP="00E52281">
      <w:pPr>
        <w:overflowPunct w:val="0"/>
        <w:autoSpaceDE w:val="0"/>
        <w:autoSpaceDN w:val="0"/>
        <w:adjustRightInd w:val="0"/>
        <w:ind w:right="-273"/>
        <w:jc w:val="center"/>
        <w:rPr>
          <w:noProof/>
          <w:lang w:val="en-US"/>
        </w:rPr>
      </w:pPr>
    </w:p>
    <w:p w14:paraId="0B097B75" w14:textId="77777777" w:rsidR="00E52281" w:rsidRDefault="00E52281" w:rsidP="00E52281">
      <w:pPr>
        <w:overflowPunct w:val="0"/>
        <w:autoSpaceDE w:val="0"/>
        <w:autoSpaceDN w:val="0"/>
        <w:adjustRightInd w:val="0"/>
        <w:ind w:right="-273"/>
        <w:jc w:val="center"/>
        <w:rPr>
          <w:szCs w:val="20"/>
        </w:rPr>
      </w:pPr>
      <w:r>
        <w:rPr>
          <w:noProof/>
          <w:lang w:val="en-US"/>
        </w:rPr>
        <w:drawing>
          <wp:inline distT="0" distB="0" distL="0" distR="0" wp14:anchorId="70B9FC66" wp14:editId="2A14DA47">
            <wp:extent cx="676910" cy="676910"/>
            <wp:effectExtent l="0" t="0" r="889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05D1FCD1" w14:textId="77777777" w:rsidR="00E52281" w:rsidRDefault="00E52281" w:rsidP="00E52281">
      <w:pPr>
        <w:overflowPunct w:val="0"/>
        <w:autoSpaceDE w:val="0"/>
        <w:autoSpaceDN w:val="0"/>
        <w:adjustRightInd w:val="0"/>
        <w:ind w:right="-273"/>
        <w:jc w:val="center"/>
        <w:rPr>
          <w:szCs w:val="20"/>
        </w:rPr>
      </w:pPr>
    </w:p>
    <w:p w14:paraId="63DC9213" w14:textId="77777777" w:rsidR="00E52281" w:rsidRDefault="00E52281" w:rsidP="00E52281">
      <w:pPr>
        <w:overflowPunct w:val="0"/>
        <w:autoSpaceDE w:val="0"/>
        <w:autoSpaceDN w:val="0"/>
        <w:adjustRightInd w:val="0"/>
        <w:jc w:val="center"/>
        <w:rPr>
          <w:b/>
          <w:szCs w:val="20"/>
        </w:rPr>
      </w:pPr>
      <w:r>
        <w:rPr>
          <w:b/>
        </w:rPr>
        <w:t>ANYKŠČIŲ RAJONO SAVIVALDYBĖS</w:t>
      </w:r>
    </w:p>
    <w:p w14:paraId="1FDCCCEE" w14:textId="77777777" w:rsidR="00E52281" w:rsidRDefault="00E52281" w:rsidP="00E52281">
      <w:pPr>
        <w:overflowPunct w:val="0"/>
        <w:autoSpaceDE w:val="0"/>
        <w:autoSpaceDN w:val="0"/>
        <w:adjustRightInd w:val="0"/>
        <w:jc w:val="center"/>
        <w:rPr>
          <w:b/>
          <w:szCs w:val="20"/>
        </w:rPr>
      </w:pPr>
      <w:r>
        <w:rPr>
          <w:b/>
        </w:rPr>
        <w:t>TARYBA</w:t>
      </w:r>
    </w:p>
    <w:p w14:paraId="74AE7AC2" w14:textId="77777777" w:rsidR="00E52281" w:rsidRDefault="00E52281" w:rsidP="00E52281">
      <w:pPr>
        <w:overflowPunct w:val="0"/>
        <w:autoSpaceDE w:val="0"/>
        <w:autoSpaceDN w:val="0"/>
        <w:adjustRightInd w:val="0"/>
        <w:jc w:val="center"/>
        <w:rPr>
          <w:b/>
          <w:sz w:val="28"/>
          <w:szCs w:val="20"/>
        </w:rPr>
      </w:pPr>
    </w:p>
    <w:p w14:paraId="64A85C6F" w14:textId="77777777" w:rsidR="00E52281" w:rsidRDefault="00E52281" w:rsidP="00E52281">
      <w:pPr>
        <w:overflowPunct w:val="0"/>
        <w:autoSpaceDE w:val="0"/>
        <w:autoSpaceDN w:val="0"/>
        <w:adjustRightInd w:val="0"/>
        <w:jc w:val="center"/>
        <w:rPr>
          <w:b/>
        </w:rPr>
      </w:pPr>
      <w:r>
        <w:rPr>
          <w:b/>
        </w:rPr>
        <w:t>SPRENDIMAS</w:t>
      </w:r>
    </w:p>
    <w:p w14:paraId="29EF072F" w14:textId="77777777" w:rsidR="00E52281" w:rsidRDefault="00E52281" w:rsidP="00E52281">
      <w:pPr>
        <w:overflowPunct w:val="0"/>
        <w:autoSpaceDE w:val="0"/>
        <w:autoSpaceDN w:val="0"/>
        <w:adjustRightInd w:val="0"/>
        <w:jc w:val="center"/>
        <w:rPr>
          <w:b/>
          <w:szCs w:val="20"/>
        </w:rPr>
      </w:pPr>
      <w:r>
        <w:rPr>
          <w:b/>
        </w:rPr>
        <w:t xml:space="preserve"> </w:t>
      </w:r>
    </w:p>
    <w:p w14:paraId="51F36F63" w14:textId="77777777" w:rsidR="00E52281" w:rsidRDefault="00E52281" w:rsidP="00E52281">
      <w:pPr>
        <w:overflowPunct w:val="0"/>
        <w:autoSpaceDE w:val="0"/>
        <w:autoSpaceDN w:val="0"/>
        <w:adjustRightInd w:val="0"/>
        <w:jc w:val="center"/>
        <w:rPr>
          <w:b/>
          <w:caps/>
        </w:rPr>
      </w:pPr>
      <w:r>
        <w:rPr>
          <w:b/>
          <w:caps/>
        </w:rPr>
        <w:t xml:space="preserve"> dėl NEGYvenamųjų patalpų Tilto g. 2, Anykščių m. nuomos</w:t>
      </w:r>
    </w:p>
    <w:p w14:paraId="03051697" w14:textId="77777777" w:rsidR="00E52281" w:rsidRDefault="00E52281" w:rsidP="00E52281">
      <w:pPr>
        <w:overflowPunct w:val="0"/>
        <w:autoSpaceDE w:val="0"/>
        <w:autoSpaceDN w:val="0"/>
        <w:adjustRightInd w:val="0"/>
        <w:jc w:val="center"/>
        <w:rPr>
          <w:szCs w:val="20"/>
        </w:rPr>
      </w:pPr>
    </w:p>
    <w:p w14:paraId="7540485D" w14:textId="77777777" w:rsidR="00E52281" w:rsidRDefault="007D39FA" w:rsidP="00E52281">
      <w:pPr>
        <w:overflowPunct w:val="0"/>
        <w:autoSpaceDE w:val="0"/>
        <w:autoSpaceDN w:val="0"/>
        <w:adjustRightInd w:val="0"/>
        <w:jc w:val="center"/>
        <w:rPr>
          <w:szCs w:val="20"/>
        </w:rPr>
      </w:pPr>
      <w:fldSimple w:instr=" FILLIN &quot;data&quot; \* MERGEFORMAT ">
        <w:r w:rsidR="00B04B3C">
          <w:t>2022 m. balandžio 15</w:t>
        </w:r>
        <w:r w:rsidR="00E52281">
          <w:t xml:space="preserve"> d.</w:t>
        </w:r>
      </w:fldSimple>
      <w:r w:rsidR="00E52281">
        <w:t xml:space="preserve"> Nr. 1-T-</w:t>
      </w:r>
      <w:r w:rsidR="00E52281">
        <w:fldChar w:fldCharType="begin"/>
      </w:r>
      <w:r w:rsidR="00E52281">
        <w:instrText xml:space="preserve"> FILLIN "indeksas" \* MERGEFORMAT </w:instrText>
      </w:r>
      <w:r w:rsidR="00E52281">
        <w:fldChar w:fldCharType="end"/>
      </w:r>
    </w:p>
    <w:p w14:paraId="3E2509C1" w14:textId="77777777" w:rsidR="00E52281" w:rsidRDefault="00E52281" w:rsidP="00E52281">
      <w:pPr>
        <w:overflowPunct w:val="0"/>
        <w:autoSpaceDE w:val="0"/>
        <w:autoSpaceDN w:val="0"/>
        <w:adjustRightInd w:val="0"/>
        <w:jc w:val="center"/>
        <w:rPr>
          <w:b/>
          <w:szCs w:val="20"/>
        </w:rPr>
      </w:pPr>
      <w:r>
        <w:t>Anykščiai</w:t>
      </w:r>
    </w:p>
    <w:p w14:paraId="2DF40629" w14:textId="77777777" w:rsidR="00E52281" w:rsidRDefault="00E52281" w:rsidP="00E52281">
      <w:pPr>
        <w:pStyle w:val="Pagrindinistekstas"/>
        <w:rPr>
          <w:bCs w:val="0"/>
        </w:rPr>
      </w:pPr>
    </w:p>
    <w:p w14:paraId="059D0C98" w14:textId="77777777" w:rsidR="00E52281" w:rsidRDefault="00E52281" w:rsidP="00E52281">
      <w:pPr>
        <w:overflowPunct w:val="0"/>
        <w:autoSpaceDE w:val="0"/>
        <w:autoSpaceDN w:val="0"/>
        <w:adjustRightInd w:val="0"/>
      </w:pPr>
    </w:p>
    <w:p w14:paraId="74F8D172" w14:textId="77777777" w:rsidR="00E52281" w:rsidRDefault="00E52281" w:rsidP="00E52281">
      <w:pPr>
        <w:pStyle w:val="Pagrindinistekstas"/>
        <w:spacing w:line="360" w:lineRule="auto"/>
        <w:rPr>
          <w:bCs w:val="0"/>
        </w:rPr>
      </w:pPr>
      <w:r>
        <w:rPr>
          <w:bCs w:val="0"/>
        </w:rPr>
        <w:t xml:space="preserve">       Vadovaudamasi Lietuvos Respublikos vietos savivaldos įstatymo 16 straipsnio 2 dalies 26 punktu, Lietuvos Respublikos valstybės ir savivaldybių turto valdymo, naudojimo ir disponavimo juo įstatymo 15 straipsnio 1 dalies 2 punktu, Anykščių rajono savivaldybės ilgalaikio materialiojo turto viešo nuomos konkurso ir nuomos be konkurso organizavimo ir vykdymo tvarkos aprašo, patvirtinto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w:t>
      </w:r>
      <w:r w:rsidR="00F30AB7">
        <w:rPr>
          <w:bCs w:val="0"/>
        </w:rPr>
        <w:t>rtinimo“, 5, 10 ir 44 punktais,</w:t>
      </w:r>
      <w:r>
        <w:rPr>
          <w:bCs w:val="0"/>
        </w:rPr>
        <w:t xml:space="preserve"> 43.1 papunkčiu,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bei atsižvelgdama į Anykščių rajono savivaldybės administracijos</w:t>
      </w:r>
      <w:r w:rsidR="00F30AB7">
        <w:rPr>
          <w:bCs w:val="0"/>
        </w:rPr>
        <w:t xml:space="preserve"> direktoriaus 2022 m. sausio </w:t>
      </w:r>
      <w:r w:rsidR="00376410">
        <w:rPr>
          <w:bCs w:val="0"/>
        </w:rPr>
        <w:t>12 d. įsakymą Nr. 1-AĮ-23</w:t>
      </w:r>
      <w:r>
        <w:rPr>
          <w:bCs w:val="0"/>
        </w:rPr>
        <w:t xml:space="preserve"> ,,Dėl negyvenamųjų patalpų Tilto g. 2, Anykščių m. pripažinimo nereikalingomis“, Anykščių rajono savivaldybės taryba n u s p r e n d ž i a:</w:t>
      </w:r>
    </w:p>
    <w:p w14:paraId="08880564" w14:textId="77777777" w:rsidR="00E52281" w:rsidRDefault="00E52281" w:rsidP="00E52281">
      <w:pPr>
        <w:spacing w:line="360" w:lineRule="auto"/>
        <w:jc w:val="both"/>
      </w:pPr>
      <w:r>
        <w:t xml:space="preserve">       1.</w:t>
      </w:r>
      <w:r w:rsidR="00664C78">
        <w:t xml:space="preserve"> Išnuomoti viešo konkurso būdu 10 (dešimties</w:t>
      </w:r>
      <w:r>
        <w:t>) metų laikotarpiui, maitinimo teikimo ir su tuo susijusiai veiklai, Anykščių rajono savivaldybei nuosavybės teise priklausantį ir šiuo metu Anykščių rajono savivaldybės administracijos patikėjimo teise valdomą ilgalaikį materialųjį nekilnojamąjį turtą: negyvenamąsias patalpas (pastato-administracinio pastato su kavine, kuriame yra kavinės patalpos unikalus numeris 3491-3000-3011, nekilnojamojo turto kadastro duomenų bylos plane pažymėtas indeksu 1B1m, bendras pastato plotas – 457,16 kv. m, paskirtis – administracinė, statybos metai – 1913, rekonstravimo pabaigos metai – 2021, aukštų skaičius – 1, nuomojamų patalpų indeksai – nuo R-</w:t>
      </w:r>
      <w:r>
        <w:lastRenderedPageBreak/>
        <w:t>1 iki R-7 imtinai, nuo 1-15 iki 1-21 imtinai ir 1-28, bendras nuomojamų negyvenamųjų patalpų plotas – 191,83 kv. m), negyvenamųjų patalpų įsigijimo kaina – 310 75</w:t>
      </w:r>
      <w:r w:rsidR="00F30AB7">
        <w:t>3,09 Eur, likutinė vertė 2022-02</w:t>
      </w:r>
      <w:r>
        <w:t>-01 – 310 359,</w:t>
      </w:r>
      <w:r w:rsidR="00B04B3C">
        <w:t>84 Eur, Tilto g. 2, Anykščių m.</w:t>
      </w:r>
    </w:p>
    <w:p w14:paraId="65439449" w14:textId="77777777" w:rsidR="00E52281" w:rsidRPr="00F30AB7" w:rsidRDefault="00E52281" w:rsidP="00E52281">
      <w:pPr>
        <w:pStyle w:val="Pagrindinistekstas"/>
        <w:spacing w:line="360" w:lineRule="auto"/>
        <w:rPr>
          <w:sz w:val="24"/>
          <w:szCs w:val="24"/>
        </w:rPr>
      </w:pPr>
      <w:r w:rsidRPr="00F30AB7">
        <w:rPr>
          <w:sz w:val="24"/>
          <w:szCs w:val="24"/>
        </w:rPr>
        <w:t xml:space="preserve">       2. Nustatyti</w:t>
      </w:r>
      <w:r w:rsidR="00FE5B60" w:rsidRPr="00F30AB7">
        <w:rPr>
          <w:sz w:val="24"/>
          <w:szCs w:val="24"/>
        </w:rPr>
        <w:t xml:space="preserve"> </w:t>
      </w:r>
      <w:r w:rsidR="00664C78">
        <w:rPr>
          <w:sz w:val="24"/>
          <w:szCs w:val="24"/>
        </w:rPr>
        <w:t>pradinį nuompinigių dydį – 10,00</w:t>
      </w:r>
      <w:r w:rsidRPr="00F30AB7">
        <w:rPr>
          <w:sz w:val="24"/>
          <w:szCs w:val="24"/>
        </w:rPr>
        <w:t xml:space="preserve"> Eur už </w:t>
      </w:r>
      <w:r w:rsidR="00FE5B60" w:rsidRPr="00F30AB7">
        <w:rPr>
          <w:sz w:val="24"/>
          <w:szCs w:val="24"/>
        </w:rPr>
        <w:t>1</w:t>
      </w:r>
      <w:r w:rsidR="00664C78">
        <w:rPr>
          <w:sz w:val="24"/>
          <w:szCs w:val="24"/>
        </w:rPr>
        <w:t xml:space="preserve"> kv. m per mėnesį arba 23 019,60</w:t>
      </w:r>
      <w:r w:rsidRPr="00F30AB7">
        <w:rPr>
          <w:sz w:val="24"/>
          <w:szCs w:val="24"/>
        </w:rPr>
        <w:t xml:space="preserve"> Eur per metus (už visą nuomojamą kavinei skirtų patalpų plotą).</w:t>
      </w:r>
    </w:p>
    <w:p w14:paraId="6C9C8EE1" w14:textId="77777777" w:rsidR="00E52281" w:rsidRDefault="00E52281" w:rsidP="00E52281">
      <w:pPr>
        <w:spacing w:line="360" w:lineRule="auto"/>
        <w:jc w:val="both"/>
      </w:pPr>
      <w:r>
        <w:t xml:space="preserve">       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4D225030" w14:textId="77777777" w:rsidR="00E52281" w:rsidRDefault="00E52281" w:rsidP="00E52281">
      <w:pPr>
        <w:overflowPunct w:val="0"/>
        <w:autoSpaceDE w:val="0"/>
        <w:autoSpaceDN w:val="0"/>
        <w:adjustRightInd w:val="0"/>
      </w:pPr>
    </w:p>
    <w:p w14:paraId="386B246B" w14:textId="77777777" w:rsidR="00E52281" w:rsidRDefault="00E52281" w:rsidP="00E52281">
      <w:pPr>
        <w:overflowPunct w:val="0"/>
        <w:autoSpaceDE w:val="0"/>
        <w:autoSpaceDN w:val="0"/>
        <w:adjustRightInd w:val="0"/>
      </w:pPr>
      <w:r>
        <w:t xml:space="preserve">Meras                                                                                       </w:t>
      </w:r>
      <w:r w:rsidR="00FE5B60">
        <w:t xml:space="preserve">                            </w:t>
      </w:r>
      <w:r>
        <w:t xml:space="preserve">    Sigutis Obelevičius </w:t>
      </w:r>
    </w:p>
    <w:p w14:paraId="0160F4B1" w14:textId="77777777" w:rsidR="00E52281" w:rsidRDefault="00E52281" w:rsidP="00E52281">
      <w:pPr>
        <w:overflowPunct w:val="0"/>
        <w:autoSpaceDE w:val="0"/>
        <w:autoSpaceDN w:val="0"/>
        <w:adjustRightInd w:val="0"/>
      </w:pPr>
      <w:r>
        <w:t xml:space="preserve">                                                                                                                                                                                                                                                              </w:t>
      </w:r>
      <w:r>
        <w:tab/>
      </w:r>
      <w:r>
        <w:tab/>
      </w:r>
      <w:r>
        <w:tab/>
      </w:r>
      <w:r>
        <w:tab/>
      </w:r>
      <w:r>
        <w:tab/>
        <w:t xml:space="preserve">                                       </w:t>
      </w:r>
    </w:p>
    <w:p w14:paraId="7F97D947" w14:textId="77777777" w:rsidR="00E52281" w:rsidRDefault="00E52281" w:rsidP="00E52281">
      <w:pPr>
        <w:overflowPunct w:val="0"/>
        <w:autoSpaceDE w:val="0"/>
        <w:autoSpaceDN w:val="0"/>
        <w:adjustRightInd w:val="0"/>
      </w:pPr>
    </w:p>
    <w:p w14:paraId="7F7774B9" w14:textId="77777777" w:rsidR="00046FF0" w:rsidRDefault="00046FF0" w:rsidP="00E52281"/>
    <w:p w14:paraId="24C5D339" w14:textId="77777777" w:rsidR="00C56751" w:rsidRDefault="00C56751" w:rsidP="00E52281"/>
    <w:p w14:paraId="5444E87B" w14:textId="77777777" w:rsidR="00C56751" w:rsidRDefault="00C56751" w:rsidP="00E52281"/>
    <w:p w14:paraId="7297880E" w14:textId="77777777" w:rsidR="00C56751" w:rsidRDefault="00C56751" w:rsidP="00E52281"/>
    <w:p w14:paraId="3A4B64F7" w14:textId="77777777" w:rsidR="00C56751" w:rsidRDefault="00C56751" w:rsidP="00E52281"/>
    <w:p w14:paraId="796D3683" w14:textId="77777777" w:rsidR="00C56751" w:rsidRDefault="00C56751" w:rsidP="00E52281"/>
    <w:p w14:paraId="6DD1372C" w14:textId="77777777" w:rsidR="00C56751" w:rsidRDefault="00C56751" w:rsidP="00E52281"/>
    <w:p w14:paraId="0E3E8F4B" w14:textId="77777777" w:rsidR="00C56751" w:rsidRDefault="00C56751" w:rsidP="00E52281"/>
    <w:p w14:paraId="110BF0EA" w14:textId="77777777" w:rsidR="00C56751" w:rsidRDefault="00C56751" w:rsidP="00E52281"/>
    <w:p w14:paraId="1225EB1F" w14:textId="77777777" w:rsidR="00C56751" w:rsidRDefault="00C56751" w:rsidP="00E52281"/>
    <w:p w14:paraId="53B9BAE2" w14:textId="77777777" w:rsidR="00C56751" w:rsidRDefault="00C56751" w:rsidP="00E52281"/>
    <w:p w14:paraId="174359E7" w14:textId="77777777" w:rsidR="00C56751" w:rsidRDefault="00C56751" w:rsidP="00E52281"/>
    <w:p w14:paraId="0DDCB8AE" w14:textId="77777777" w:rsidR="00C56751" w:rsidRDefault="00C56751" w:rsidP="00E52281"/>
    <w:p w14:paraId="67A5A2CE" w14:textId="77777777" w:rsidR="00C56751" w:rsidRDefault="00C56751" w:rsidP="00E52281"/>
    <w:p w14:paraId="5863B07F" w14:textId="77777777" w:rsidR="00C56751" w:rsidRDefault="00C56751" w:rsidP="00E52281"/>
    <w:p w14:paraId="0376D50D" w14:textId="77777777" w:rsidR="00C56751" w:rsidRDefault="00C56751" w:rsidP="00E52281"/>
    <w:p w14:paraId="00D81032" w14:textId="77777777" w:rsidR="00C56751" w:rsidRDefault="00C56751" w:rsidP="00E52281"/>
    <w:p w14:paraId="7BF1F1AD" w14:textId="77777777" w:rsidR="00C56751" w:rsidRDefault="00C56751" w:rsidP="00E52281"/>
    <w:p w14:paraId="0BD17DCD" w14:textId="77777777" w:rsidR="00C56751" w:rsidRDefault="00C56751" w:rsidP="00E52281"/>
    <w:p w14:paraId="7ED3DB8A" w14:textId="77777777" w:rsidR="00C56751" w:rsidRDefault="00C56751" w:rsidP="00E52281"/>
    <w:p w14:paraId="209A3492" w14:textId="77777777" w:rsidR="00C56751" w:rsidRDefault="00C56751" w:rsidP="00E52281"/>
    <w:p w14:paraId="56DF8D32" w14:textId="77777777" w:rsidR="00C56751" w:rsidRDefault="00C56751" w:rsidP="00E52281"/>
    <w:p w14:paraId="59388DEE" w14:textId="77777777" w:rsidR="00C56751" w:rsidRDefault="00C56751" w:rsidP="00E52281"/>
    <w:p w14:paraId="69A9CA56" w14:textId="77777777" w:rsidR="00F14AFF" w:rsidRDefault="00F14AFF" w:rsidP="00E52281"/>
    <w:p w14:paraId="31C42E25" w14:textId="77777777" w:rsidR="00E52281" w:rsidRDefault="00E52281" w:rsidP="00E52281"/>
    <w:p w14:paraId="4E2B004E" w14:textId="77777777" w:rsidR="00E52281" w:rsidRDefault="00E52281" w:rsidP="00E52281">
      <w:pPr>
        <w:overflowPunct w:val="0"/>
        <w:autoSpaceDE w:val="0"/>
        <w:autoSpaceDN w:val="0"/>
        <w:adjustRightInd w:val="0"/>
        <w:jc w:val="center"/>
        <w:rPr>
          <w:b/>
          <w:caps/>
        </w:rPr>
      </w:pPr>
      <w:r>
        <w:rPr>
          <w:b/>
        </w:rPr>
        <w:t>SAVIVALDYBĖS TARYBOS SPRENDIMO „</w:t>
      </w:r>
      <w:r>
        <w:rPr>
          <w:b/>
          <w:caps/>
        </w:rPr>
        <w:t>dėl NEGYvenamųjų patalpų TILTO G. 2, ANYKŠČIŲ M.  nuomos</w:t>
      </w:r>
      <w:r>
        <w:rPr>
          <w:b/>
        </w:rPr>
        <w:t>“ PROJEKTO AIŠKINAMASIS RAŠTAS</w:t>
      </w:r>
    </w:p>
    <w:p w14:paraId="62B79962" w14:textId="77777777" w:rsidR="00E52281" w:rsidRDefault="00E52281" w:rsidP="00E52281">
      <w:pPr>
        <w:ind w:firstLine="720"/>
        <w:jc w:val="both"/>
        <w:rPr>
          <w:b/>
        </w:rPr>
      </w:pPr>
    </w:p>
    <w:p w14:paraId="388437C4" w14:textId="77777777" w:rsidR="00E52281" w:rsidRDefault="00E52281" w:rsidP="00E52281">
      <w:pPr>
        <w:tabs>
          <w:tab w:val="left" w:pos="993"/>
        </w:tabs>
        <w:jc w:val="both"/>
        <w:rPr>
          <w:b/>
        </w:rPr>
      </w:pPr>
      <w:r>
        <w:rPr>
          <w:b/>
        </w:rPr>
        <w:t>1. Sprendimo projekto tikslai ir uždaviniai:</w:t>
      </w:r>
    </w:p>
    <w:p w14:paraId="435C3B03" w14:textId="77777777" w:rsidR="00E52281" w:rsidRDefault="00E52281" w:rsidP="00E52281">
      <w:pPr>
        <w:tabs>
          <w:tab w:val="left" w:pos="993"/>
        </w:tabs>
        <w:jc w:val="both"/>
        <w:rPr>
          <w:b/>
        </w:rPr>
      </w:pPr>
    </w:p>
    <w:p w14:paraId="4450AFA4" w14:textId="77777777" w:rsidR="00E52281" w:rsidRDefault="00E52281" w:rsidP="00E52281">
      <w:pPr>
        <w:tabs>
          <w:tab w:val="left" w:pos="993"/>
        </w:tabs>
        <w:spacing w:line="360" w:lineRule="auto"/>
        <w:jc w:val="both"/>
      </w:pPr>
      <w:r>
        <w:rPr>
          <w:b/>
        </w:rPr>
        <w:t xml:space="preserve">       </w:t>
      </w:r>
      <w:r>
        <w:t xml:space="preserve">Siūlome viešo nuomos konkurso būdu išnuomoti sprendimo projekte išvardintas negyvenamąsias patalpas Tilto g. 2, Anykščių m.  </w:t>
      </w:r>
    </w:p>
    <w:p w14:paraId="666F0057" w14:textId="77777777" w:rsidR="00E52281" w:rsidRDefault="00E52281" w:rsidP="00E52281">
      <w:pPr>
        <w:tabs>
          <w:tab w:val="left" w:pos="993"/>
        </w:tabs>
        <w:spacing w:line="360" w:lineRule="auto"/>
        <w:jc w:val="both"/>
      </w:pPr>
      <w:r>
        <w:t xml:space="preserve">       Vadovaujantis Nuompinigių už Anykščių rajono savivaldybei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(toliau – Tvarka), pagal turto nuompinigių dydžio nustatymo formulę apskaičiuotas pradinis nuompinigių dydis suda</w:t>
      </w:r>
      <w:r w:rsidR="00483D97">
        <w:t xml:space="preserve">rytų </w:t>
      </w:r>
      <w:r>
        <w:t>1,99 Eur už 1 kv. m per mėnesį. Vadovaujantis Tvarkos 12 punktu, nuompinigių dydis, apskaičiuotas pagal turto nuompinigių dydžio nustatymo formules, Savivaldybės tarybos sprendimu gali būti didinamas atsižvelgus į išnuomojamo turto paklausą. Nuomojamos patalpos yra Anykščių miesto centre, patogioje komercinei veiklai vietoje, todėl siūlome</w:t>
      </w:r>
      <w:r w:rsidR="006B6CE5">
        <w:t xml:space="preserve"> pradinį</w:t>
      </w:r>
      <w:r>
        <w:t xml:space="preserve"> nuompinigių dydį </w:t>
      </w:r>
      <w:r w:rsidR="005A4EED">
        <w:t>nustatyti 10,00</w:t>
      </w:r>
      <w:r w:rsidR="00C8295E">
        <w:t xml:space="preserve"> Eur už 1 kv. m</w:t>
      </w:r>
      <w:r w:rsidR="006B6CE5">
        <w:t xml:space="preserve"> per mėnesį.</w:t>
      </w:r>
      <w:r w:rsidR="001E19C2">
        <w:t xml:space="preserve"> </w:t>
      </w:r>
    </w:p>
    <w:p w14:paraId="4B6CFAAC" w14:textId="77777777" w:rsidR="001E19C2" w:rsidRPr="006B6CE5" w:rsidRDefault="001E19C2" w:rsidP="00E52281">
      <w:pPr>
        <w:tabs>
          <w:tab w:val="left" w:pos="993"/>
        </w:tabs>
        <w:spacing w:line="360" w:lineRule="auto"/>
        <w:jc w:val="both"/>
      </w:pPr>
      <w:r>
        <w:t xml:space="preserve">       Įgy</w:t>
      </w:r>
      <w:r w:rsidR="00006BF9">
        <w:t xml:space="preserve">vendinant </w:t>
      </w:r>
      <w:r>
        <w:t>projektą</w:t>
      </w:r>
      <w:r w:rsidR="00006BF9">
        <w:t xml:space="preserve"> „Anykščių miesto viešųjų erdvių sistemos sutvarkymas (I etapas)</w:t>
      </w:r>
      <w:r w:rsidR="007D39FA">
        <w:t>“</w:t>
      </w:r>
      <w:r>
        <w:t>, CPVA pateikė nekilnojamojo turto</w:t>
      </w:r>
      <w:r w:rsidR="00006BF9">
        <w:t xml:space="preserve"> Anykščių mieste</w:t>
      </w:r>
      <w:r>
        <w:t xml:space="preserve"> nuomos ka</w:t>
      </w:r>
      <w:r w:rsidR="00C8295E">
        <w:t>inas, pagrį</w:t>
      </w:r>
      <w:r w:rsidR="00CF081D">
        <w:t>stas</w:t>
      </w:r>
      <w:r>
        <w:t xml:space="preserve"> atsižvelgus į rinkoje esančias viešai skelbiamas patalpų nuomos kainas (</w:t>
      </w:r>
      <w:hyperlink r:id="rId7" w:history="1">
        <w:r w:rsidRPr="00541CB3">
          <w:rPr>
            <w:rStyle w:val="Hipersaitas"/>
          </w:rPr>
          <w:t>www.aruodas.lt</w:t>
        </w:r>
      </w:hyperlink>
      <w:r>
        <w:t xml:space="preserve">) ir įvertinus skelbiamų kainų aritmetinį vidurkį. </w:t>
      </w:r>
    </w:p>
    <w:p w14:paraId="2ED975FF" w14:textId="77777777" w:rsidR="00E52281" w:rsidRDefault="00E52281" w:rsidP="00E52281">
      <w:pPr>
        <w:tabs>
          <w:tab w:val="left" w:pos="993"/>
        </w:tabs>
        <w:spacing w:line="360" w:lineRule="auto"/>
        <w:jc w:val="both"/>
      </w:pPr>
      <w:r>
        <w:rPr>
          <w:color w:val="FF0000"/>
        </w:rPr>
        <w:t xml:space="preserve">       </w:t>
      </w:r>
      <w:r>
        <w:t xml:space="preserve">Pastato-administracinio pastato su kavine Tilto g. 2, Anykščių m. paskirtis – administracinė, nuomojamos patalpos, iš kurių 2 patalpų paskirtis – kavinės salė (1-15 (plotas – 51,15 kv. m ir 1-28 (plotas – 32,66 kv. m), virtuvė (1-16 (plotas –22,55 kv. m), rūbinė (R-7 (plotas – 21,54 kv. m), 2 patalpos – koridoriai (R-1 (plotas – 6,97 kv. m ir R-2 (plotas – 21,96 kv. m), kitos nuomojamos patalpos – pagalbinės (tambūras, salės indų plovykla, daržovių sandėlis, darbuotojų buitinės patalpos). </w:t>
      </w:r>
    </w:p>
    <w:p w14:paraId="6790857C" w14:textId="77777777" w:rsidR="00E52281" w:rsidRDefault="00E52281" w:rsidP="00E52281">
      <w:pPr>
        <w:spacing w:line="360" w:lineRule="auto"/>
        <w:jc w:val="both"/>
        <w:rPr>
          <w:b/>
        </w:rPr>
      </w:pPr>
      <w:r>
        <w:rPr>
          <w:rFonts w:eastAsia="Calibri"/>
          <w:b/>
        </w:rPr>
        <w:t xml:space="preserve">2. </w:t>
      </w:r>
      <w:r>
        <w:rPr>
          <w:b/>
        </w:rPr>
        <w:t>Siūlomos teisinio reguliavimo nuostatos ir laukiami rezultatai:</w:t>
      </w:r>
    </w:p>
    <w:p w14:paraId="2E5DDBB0" w14:textId="77777777" w:rsidR="00E52281" w:rsidRDefault="00E52281" w:rsidP="00E52281">
      <w:pPr>
        <w:spacing w:line="360" w:lineRule="auto"/>
        <w:jc w:val="both"/>
        <w:rPr>
          <w:b/>
        </w:rPr>
      </w:pPr>
      <w:r>
        <w:t xml:space="preserve">       Bus teikiamos paslaugos miesto gyventojams ir svečiams, sukurt</w:t>
      </w:r>
      <w:r w:rsidR="00C8295E">
        <w:t>os darbo vietos, taip pat</w:t>
      </w:r>
      <w:r w:rsidR="00483D97">
        <w:t xml:space="preserve"> ir socialiai jautrių asmenų grupių atstovams.</w:t>
      </w:r>
      <w:r>
        <w:t xml:space="preserve">   </w:t>
      </w:r>
    </w:p>
    <w:p w14:paraId="61C1A928" w14:textId="77777777" w:rsidR="00E52281" w:rsidRDefault="00E52281" w:rsidP="00E52281">
      <w:pPr>
        <w:jc w:val="both"/>
        <w:rPr>
          <w:b/>
        </w:rPr>
      </w:pPr>
      <w:r>
        <w:rPr>
          <w:b/>
        </w:rPr>
        <w:t>3. Lėšų poreikis ir šaltiniai:</w:t>
      </w:r>
    </w:p>
    <w:p w14:paraId="5D83428A" w14:textId="77777777" w:rsidR="00E52281" w:rsidRDefault="00E52281" w:rsidP="00E52281">
      <w:pPr>
        <w:jc w:val="both"/>
        <w:rPr>
          <w:b/>
        </w:rPr>
      </w:pPr>
    </w:p>
    <w:p w14:paraId="0F9C8E43" w14:textId="77777777" w:rsidR="00E52281" w:rsidRPr="00F32BE0" w:rsidRDefault="005A4EED" w:rsidP="00672507">
      <w:pPr>
        <w:spacing w:line="360" w:lineRule="auto"/>
        <w:jc w:val="both"/>
      </w:pPr>
      <w:r>
        <w:t xml:space="preserve">       Apie nuomos konkursą bus skelbiama respublikiniu ir regioniniu mastu, lėšų poreikis – apie 1 500 Eur Savivaldybės biudžeto lėšų.</w:t>
      </w:r>
    </w:p>
    <w:p w14:paraId="040A69EC" w14:textId="77777777" w:rsidR="00E52281" w:rsidRDefault="00E52281" w:rsidP="00E52281">
      <w:pPr>
        <w:jc w:val="both"/>
        <w:rPr>
          <w:b/>
        </w:rPr>
      </w:pPr>
      <w:r>
        <w:rPr>
          <w:b/>
        </w:rPr>
        <w:t>4. Numatomo teisinio reguliavimo poveikio vertinimo rezultatai, galimos neigiamos priimto sprendimo pasekmės ir kokių priemonių reikėtų imtis, kad tokių pasekmių būtų išvengta:</w:t>
      </w:r>
    </w:p>
    <w:p w14:paraId="1E8E4473" w14:textId="77777777" w:rsidR="00E52281" w:rsidRDefault="00E52281" w:rsidP="00E52281">
      <w:pPr>
        <w:jc w:val="both"/>
        <w:rPr>
          <w:b/>
        </w:rPr>
      </w:pPr>
    </w:p>
    <w:p w14:paraId="52E4AEB7" w14:textId="77777777" w:rsidR="00E52281" w:rsidRDefault="00E52281" w:rsidP="00E52281">
      <w:pPr>
        <w:spacing w:line="360" w:lineRule="auto"/>
        <w:jc w:val="both"/>
      </w:pPr>
      <w:r>
        <w:t xml:space="preserve">       Teisinio reguliavimo poveikio vertinimo rezultatai nevertinami. </w:t>
      </w:r>
    </w:p>
    <w:p w14:paraId="2A0F9280" w14:textId="77777777" w:rsidR="00E52281" w:rsidRDefault="00E52281" w:rsidP="00E52281">
      <w:pPr>
        <w:spacing w:line="360" w:lineRule="auto"/>
        <w:jc w:val="both"/>
      </w:pPr>
      <w:r>
        <w:t xml:space="preserve">       Neigiamų priimto sprendimo pasekmių nenumatoma.</w:t>
      </w:r>
    </w:p>
    <w:p w14:paraId="3274012E" w14:textId="77777777" w:rsidR="00E52281" w:rsidRDefault="00E52281" w:rsidP="00E52281">
      <w:pPr>
        <w:jc w:val="both"/>
        <w:rPr>
          <w:b/>
        </w:rPr>
      </w:pPr>
      <w:r>
        <w:rPr>
          <w:b/>
        </w:rPr>
        <w:t>5. Kokius teisės aktus būtina priimti, kokius galiojančius teisės aktus reikia pakeisti ar pripažinti netekusiais galios – kas ir kada juos turėtų priimti:</w:t>
      </w:r>
    </w:p>
    <w:p w14:paraId="275E22E5" w14:textId="77777777" w:rsidR="00E52281" w:rsidRDefault="00E52281" w:rsidP="00E52281">
      <w:pPr>
        <w:jc w:val="both"/>
        <w:rPr>
          <w:b/>
        </w:rPr>
      </w:pPr>
    </w:p>
    <w:p w14:paraId="616D7538" w14:textId="77777777" w:rsidR="00E52281" w:rsidRDefault="00E52281" w:rsidP="00E52281">
      <w:pPr>
        <w:jc w:val="both"/>
      </w:pPr>
      <w:r>
        <w:t>Nereikia.</w:t>
      </w:r>
    </w:p>
    <w:p w14:paraId="3F36D0DE" w14:textId="77777777" w:rsidR="00E52281" w:rsidRDefault="00E52281" w:rsidP="00E52281">
      <w:pPr>
        <w:jc w:val="both"/>
      </w:pPr>
    </w:p>
    <w:p w14:paraId="34F7A13A" w14:textId="77777777" w:rsidR="00E52281" w:rsidRDefault="00E52281" w:rsidP="00E52281">
      <w:pPr>
        <w:jc w:val="both"/>
        <w:rPr>
          <w:b/>
        </w:rPr>
      </w:pPr>
      <w:r>
        <w:rPr>
          <w:b/>
        </w:rPr>
        <w:t>6. Sprendimo įgyvendinimo terminai – kas, ką ir kada turėtų atlikti:</w:t>
      </w:r>
    </w:p>
    <w:p w14:paraId="1AF0F9FA" w14:textId="77777777" w:rsidR="00E52281" w:rsidRDefault="00E52281" w:rsidP="00E52281">
      <w:pPr>
        <w:jc w:val="both"/>
        <w:rPr>
          <w:b/>
        </w:rPr>
      </w:pPr>
    </w:p>
    <w:p w14:paraId="29B29F5F" w14:textId="77777777" w:rsidR="00E52281" w:rsidRDefault="00E52281" w:rsidP="00E52281">
      <w:pPr>
        <w:spacing w:line="360" w:lineRule="auto"/>
        <w:jc w:val="both"/>
        <w:rPr>
          <w:b/>
        </w:rPr>
      </w:pPr>
      <w:r>
        <w:t xml:space="preserve">       Viešųjų pirkimų ir turto skyriaus vedėjo pavaduo</w:t>
      </w:r>
      <w:r w:rsidR="00C56751">
        <w:t>tojui iki 2022 m. gegužės 13</w:t>
      </w:r>
      <w:r>
        <w:t xml:space="preserve"> d. organizuoti sprendimo projekte nurodytų negyvenamųjų patalpų Tilto g. 2, Anykščių m., viešąjį nuomos konkursą.</w:t>
      </w:r>
    </w:p>
    <w:p w14:paraId="4498D827" w14:textId="77777777" w:rsidR="00E52281" w:rsidRDefault="00E52281" w:rsidP="00E52281">
      <w:pPr>
        <w:jc w:val="both"/>
        <w:rPr>
          <w:b/>
        </w:rPr>
      </w:pPr>
      <w:r>
        <w:rPr>
          <w:b/>
        </w:rPr>
        <w:t>7. Sprendimo projekto rengimo metu gauti specialistų vertinimai ir išvados:</w:t>
      </w:r>
    </w:p>
    <w:p w14:paraId="36A92570" w14:textId="77777777" w:rsidR="00E52281" w:rsidRDefault="00E52281" w:rsidP="00E52281">
      <w:pPr>
        <w:jc w:val="both"/>
        <w:rPr>
          <w:b/>
        </w:rPr>
      </w:pPr>
    </w:p>
    <w:p w14:paraId="120E084A" w14:textId="77777777" w:rsidR="00E52281" w:rsidRDefault="00E52281" w:rsidP="00E52281">
      <w:pPr>
        <w:jc w:val="both"/>
      </w:pPr>
      <w:r>
        <w:t>Negauti.</w:t>
      </w:r>
    </w:p>
    <w:p w14:paraId="3F60C71D" w14:textId="77777777" w:rsidR="00E52281" w:rsidRDefault="00E52281" w:rsidP="00E52281">
      <w:pPr>
        <w:jc w:val="both"/>
      </w:pPr>
    </w:p>
    <w:p w14:paraId="7EC38144" w14:textId="77777777" w:rsidR="00E52281" w:rsidRDefault="00E52281" w:rsidP="00E52281">
      <w:pPr>
        <w:rPr>
          <w:b/>
        </w:rPr>
      </w:pPr>
      <w:r>
        <w:rPr>
          <w:b/>
        </w:rPr>
        <w:t>8. Kiti reikalingi pagrindimai, skaičiavimai ir paaiškinimai:</w:t>
      </w:r>
    </w:p>
    <w:p w14:paraId="2D4316D3" w14:textId="77777777" w:rsidR="00E52281" w:rsidRDefault="00E52281" w:rsidP="00E52281">
      <w:pPr>
        <w:rPr>
          <w:b/>
        </w:rPr>
      </w:pPr>
    </w:p>
    <w:p w14:paraId="01CF5FB8" w14:textId="77777777" w:rsidR="00E52281" w:rsidRDefault="00E52281" w:rsidP="00E52281">
      <w:pPr>
        <w:spacing w:line="360" w:lineRule="auto"/>
        <w:jc w:val="both"/>
      </w:pPr>
      <w:r>
        <w:t xml:space="preserve">       Pradinis nuompinigių dydis nustatytas vadovaujantis Nuompinigių už Anykščių rajono savivaldybės ilgalaikio ir trumpalaikio materialiojo turto nuomą skaičiavimo tvarka, patvirtinta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 valstybės įmonės Registrų centro generalinio direktoriaus 2021 m. gruodžio 23 d. įsakymu Nr. VE-914 „Dėl vietovės pataisos koeficientų pagal nekilnojamojo turto paskirtį ir vietovę nuo 2022 m. sausio 1 d.  ir vietovės pataisos koeficientų taikymo, nustatant nekilnojamojo turto vidutines rinkos vertes, tvarkos aprašo patvirtinimo“ ir 2021 m. gruodžio 28 d. įsakymu Nr. VE-919 „Dėl gyvenamųjų ir negyvenamųjų pastatų vieno kubinio metro vidutinių statybos verčių 2022 metams nustatymo“. </w:t>
      </w:r>
    </w:p>
    <w:p w14:paraId="0B97B8C4" w14:textId="77777777" w:rsidR="00E52281" w:rsidRDefault="00E52281" w:rsidP="00E52281"/>
    <w:p w14:paraId="5697DD0B" w14:textId="77777777" w:rsidR="00E52281" w:rsidRDefault="00E52281" w:rsidP="00E52281">
      <w:r>
        <w:rPr>
          <w:b/>
        </w:rPr>
        <w:t>9. Sprendimo projekto iniciatoriai ir rengėjai, pranešėjas:</w:t>
      </w:r>
      <w:r>
        <w:t xml:space="preserve"> </w:t>
      </w:r>
    </w:p>
    <w:p w14:paraId="1B07D56B" w14:textId="77777777" w:rsidR="00E52281" w:rsidRDefault="00E52281" w:rsidP="00E52281"/>
    <w:p w14:paraId="169319AE" w14:textId="77777777" w:rsidR="00E52281" w:rsidRDefault="00E52281" w:rsidP="00E52281">
      <w:pPr>
        <w:spacing w:line="360" w:lineRule="auto"/>
      </w:pPr>
      <w:r>
        <w:t>Iniciatorius – Anykščių rajono savivaldybės administracija.</w:t>
      </w:r>
    </w:p>
    <w:p w14:paraId="244CD758" w14:textId="77777777" w:rsidR="00E52281" w:rsidRDefault="00E52281" w:rsidP="00E52281">
      <w:pPr>
        <w:spacing w:line="360" w:lineRule="auto"/>
      </w:pPr>
      <w:r>
        <w:t>Projekto rengėja – Viešųjų pirkimų ir turto skyriaus vedėjo pavaduotoja A. Savickienė.</w:t>
      </w:r>
    </w:p>
    <w:p w14:paraId="32EE081D" w14:textId="77777777" w:rsidR="005C710D" w:rsidRDefault="00E52281" w:rsidP="00F32BE0">
      <w:pPr>
        <w:spacing w:line="360" w:lineRule="auto"/>
      </w:pPr>
      <w:r>
        <w:t xml:space="preserve">Pranešėja – Viešųjų pirkimų ir turto skyriaus vedėja Vilma Vilkickaitė.            </w:t>
      </w:r>
    </w:p>
    <w:sectPr w:rsidR="005C710D" w:rsidSect="00E52281">
      <w:pgSz w:w="12240" w:h="15840"/>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HelveticaLT">
    <w:altName w:val="Courier New"/>
    <w:panose1 w:val="00000000000000000000"/>
    <w:charset w:val="00"/>
    <w:family w:val="auto"/>
    <w:notTrueType/>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E6B57"/>
    <w:multiLevelType w:val="hybridMultilevel"/>
    <w:tmpl w:val="2A04351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2DB4"/>
    <w:rsid w:val="00006BF9"/>
    <w:rsid w:val="00040EDD"/>
    <w:rsid w:val="00046FF0"/>
    <w:rsid w:val="00082C9A"/>
    <w:rsid w:val="00136529"/>
    <w:rsid w:val="001520D5"/>
    <w:rsid w:val="001E19C2"/>
    <w:rsid w:val="002157F5"/>
    <w:rsid w:val="002F67C8"/>
    <w:rsid w:val="00376410"/>
    <w:rsid w:val="003E5529"/>
    <w:rsid w:val="00436BD1"/>
    <w:rsid w:val="00483D97"/>
    <w:rsid w:val="004A2237"/>
    <w:rsid w:val="00503101"/>
    <w:rsid w:val="00503F1D"/>
    <w:rsid w:val="00562270"/>
    <w:rsid w:val="005A4EED"/>
    <w:rsid w:val="005C710D"/>
    <w:rsid w:val="005D5C3E"/>
    <w:rsid w:val="005F21FC"/>
    <w:rsid w:val="00602DB4"/>
    <w:rsid w:val="00664C78"/>
    <w:rsid w:val="00672507"/>
    <w:rsid w:val="006B6CE5"/>
    <w:rsid w:val="006E51AD"/>
    <w:rsid w:val="00707BC5"/>
    <w:rsid w:val="007747D2"/>
    <w:rsid w:val="007C3A87"/>
    <w:rsid w:val="007D39FA"/>
    <w:rsid w:val="007F7DBB"/>
    <w:rsid w:val="00801E67"/>
    <w:rsid w:val="00897DAF"/>
    <w:rsid w:val="008C6900"/>
    <w:rsid w:val="009405ED"/>
    <w:rsid w:val="00945ACB"/>
    <w:rsid w:val="009B7C80"/>
    <w:rsid w:val="009D6D97"/>
    <w:rsid w:val="00A77678"/>
    <w:rsid w:val="00B04B3C"/>
    <w:rsid w:val="00B9017E"/>
    <w:rsid w:val="00BC375D"/>
    <w:rsid w:val="00BD4B25"/>
    <w:rsid w:val="00C56751"/>
    <w:rsid w:val="00C8010B"/>
    <w:rsid w:val="00C8295E"/>
    <w:rsid w:val="00CE2A73"/>
    <w:rsid w:val="00CE7069"/>
    <w:rsid w:val="00CF081D"/>
    <w:rsid w:val="00D1413B"/>
    <w:rsid w:val="00D94F7A"/>
    <w:rsid w:val="00D977E2"/>
    <w:rsid w:val="00E52281"/>
    <w:rsid w:val="00E53A50"/>
    <w:rsid w:val="00E910C3"/>
    <w:rsid w:val="00E95CB2"/>
    <w:rsid w:val="00EB6D67"/>
    <w:rsid w:val="00EB7C3D"/>
    <w:rsid w:val="00F13A8A"/>
    <w:rsid w:val="00F14AFF"/>
    <w:rsid w:val="00F30AB7"/>
    <w:rsid w:val="00F32BE0"/>
    <w:rsid w:val="00F81BEC"/>
    <w:rsid w:val="00F870F4"/>
    <w:rsid w:val="00F9274C"/>
    <w:rsid w:val="00FE5B60"/>
    <w:rsid w:val="00FF50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32E1D"/>
  <w15:docId w15:val="{9EEA3D81-2D8F-4DF4-A777-FAA52F5B6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52281"/>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9"/>
    <w:qFormat/>
    <w:rsid w:val="00E52281"/>
    <w:pPr>
      <w:keepNext/>
      <w:spacing w:line="360" w:lineRule="auto"/>
      <w:ind w:left="426"/>
      <w:outlineLvl w:val="0"/>
    </w:pPr>
    <w:rPr>
      <w:rFonts w:ascii="HelveticaLT" w:hAnsi="HelveticaLT"/>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E52281"/>
    <w:rPr>
      <w:rFonts w:ascii="HelveticaLT" w:eastAsia="Times New Roman" w:hAnsi="HelveticaLT" w:cs="Times New Roman"/>
      <w:sz w:val="24"/>
      <w:szCs w:val="20"/>
      <w:lang w:val="lt-LT"/>
    </w:rPr>
  </w:style>
  <w:style w:type="character" w:styleId="Hipersaitas">
    <w:name w:val="Hyperlink"/>
    <w:uiPriority w:val="99"/>
    <w:unhideWhenUsed/>
    <w:rsid w:val="00E52281"/>
    <w:rPr>
      <w:rFonts w:ascii="Times New Roman" w:hAnsi="Times New Roman" w:cs="Times New Roman" w:hint="default"/>
      <w:color w:val="0000FF"/>
      <w:u w:val="single"/>
    </w:rPr>
  </w:style>
  <w:style w:type="character" w:customStyle="1" w:styleId="PagrindinistekstasDiagrama">
    <w:name w:val="Pagrindinis tekstas Diagrama"/>
    <w:aliases w:val="Char Char Char Diagrama Diagrama Diagrama Diagrama Diagrama Diagrama,Char Char Char Diagrama Diagrama Diagrama Diagrama Diagrama Diagrama Diagrama Diagrama Diagrama Diagrama Diagrama"/>
    <w:basedOn w:val="Numatytasispastraiposriftas"/>
    <w:link w:val="Pagrindinistekstas"/>
    <w:semiHidden/>
    <w:locked/>
    <w:rsid w:val="00E52281"/>
    <w:rPr>
      <w:rFonts w:ascii="Times New Roman" w:eastAsia="Times New Roman" w:hAnsi="Times New Roman" w:cs="Times New Roman"/>
      <w:bCs/>
      <w:szCs w:val="20"/>
      <w:lang w:val="lt-LT"/>
    </w:rPr>
  </w:style>
  <w:style w:type="paragraph" w:styleId="Pagrindinistekstas">
    <w:name w:val="Body Text"/>
    <w:aliases w:val="Char Char Char Diagrama Diagrama Diagrama Diagrama Diagrama,Char Char Char Diagrama Diagrama Diagrama Diagrama Diagrama Diagrama Diagrama Diagrama Diagrama Diagrama"/>
    <w:basedOn w:val="prastasis"/>
    <w:link w:val="PagrindinistekstasDiagrama"/>
    <w:semiHidden/>
    <w:unhideWhenUsed/>
    <w:qFormat/>
    <w:rsid w:val="00E52281"/>
    <w:pPr>
      <w:overflowPunct w:val="0"/>
      <w:autoSpaceDE w:val="0"/>
      <w:autoSpaceDN w:val="0"/>
      <w:adjustRightInd w:val="0"/>
      <w:jc w:val="both"/>
    </w:pPr>
    <w:rPr>
      <w:bCs/>
      <w:sz w:val="22"/>
      <w:szCs w:val="20"/>
    </w:rPr>
  </w:style>
  <w:style w:type="character" w:customStyle="1" w:styleId="BodyTextChar1">
    <w:name w:val="Body Text Char1"/>
    <w:basedOn w:val="Numatytasispastraiposriftas"/>
    <w:uiPriority w:val="99"/>
    <w:semiHidden/>
    <w:rsid w:val="00E52281"/>
    <w:rPr>
      <w:rFonts w:ascii="Times New Roman" w:eastAsia="Times New Roman" w:hAnsi="Times New Roman" w:cs="Times New Roman"/>
      <w:sz w:val="24"/>
      <w:szCs w:val="24"/>
      <w:lang w:val="lt-LT"/>
    </w:rPr>
  </w:style>
  <w:style w:type="character" w:customStyle="1" w:styleId="SraopastraipaDiagrama">
    <w:name w:val="Sąrašo pastraipa Diagrama"/>
    <w:link w:val="Sraopastraipa"/>
    <w:uiPriority w:val="34"/>
    <w:locked/>
    <w:rsid w:val="00E52281"/>
    <w:rPr>
      <w:rFonts w:ascii="Times New Roman" w:eastAsia="Times New Roman" w:hAnsi="Times New Roman" w:cs="Times New Roman"/>
      <w:szCs w:val="24"/>
      <w:lang w:val="lt-LT"/>
    </w:rPr>
  </w:style>
  <w:style w:type="paragraph" w:styleId="Sraopastraipa">
    <w:name w:val="List Paragraph"/>
    <w:basedOn w:val="prastasis"/>
    <w:link w:val="SraopastraipaDiagrama"/>
    <w:uiPriority w:val="34"/>
    <w:qFormat/>
    <w:rsid w:val="00E52281"/>
    <w:pPr>
      <w:ind w:left="720"/>
      <w:contextualSpacing/>
    </w:pPr>
    <w:rPr>
      <w:sz w:val="22"/>
    </w:rPr>
  </w:style>
  <w:style w:type="paragraph" w:customStyle="1" w:styleId="Default">
    <w:name w:val="Default"/>
    <w:uiPriority w:val="99"/>
    <w:rsid w:val="00E52281"/>
    <w:pPr>
      <w:autoSpaceDE w:val="0"/>
      <w:autoSpaceDN w:val="0"/>
      <w:adjustRightInd w:val="0"/>
      <w:spacing w:after="0" w:line="240" w:lineRule="auto"/>
    </w:pPr>
    <w:rPr>
      <w:rFonts w:ascii="EUAlbertina" w:eastAsia="Times New Roman" w:hAnsi="EUAlbertina" w:cs="EUAlbertina"/>
      <w:color w:val="000000"/>
      <w:sz w:val="24"/>
      <w:szCs w:val="24"/>
      <w:lang w:val="lt-LT" w:eastAsia="lt-LT"/>
    </w:rPr>
  </w:style>
  <w:style w:type="table" w:styleId="Lentelstinklelis">
    <w:name w:val="Table Grid"/>
    <w:basedOn w:val="prastojilentel"/>
    <w:uiPriority w:val="59"/>
    <w:rsid w:val="00E52281"/>
    <w:pPr>
      <w:spacing w:after="0" w:line="240" w:lineRule="auto"/>
    </w:pPr>
    <w:rPr>
      <w:rFonts w:ascii="Times New Roman" w:hAnsi="Times New Roman"/>
      <w:sz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5228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E52281"/>
    <w:rPr>
      <w:rFonts w:ascii="Tahoma" w:eastAsia="Times New Roman" w:hAnsi="Tahoma" w:cs="Tahoma"/>
      <w:sz w:val="16"/>
      <w:szCs w:val="16"/>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4080345">
      <w:bodyDiv w:val="1"/>
      <w:marLeft w:val="0"/>
      <w:marRight w:val="0"/>
      <w:marTop w:val="0"/>
      <w:marBottom w:val="0"/>
      <w:divBdr>
        <w:top w:val="none" w:sz="0" w:space="0" w:color="auto"/>
        <w:left w:val="none" w:sz="0" w:space="0" w:color="auto"/>
        <w:bottom w:val="none" w:sz="0" w:space="0" w:color="auto"/>
        <w:right w:val="none" w:sz="0" w:space="0" w:color="auto"/>
      </w:divBdr>
    </w:div>
    <w:div w:id="1697391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aruodas.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A970F-8CFE-4512-9C61-A11018F6C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5643</Words>
  <Characters>3218</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dcterms:created xsi:type="dcterms:W3CDTF">2022-04-08T08:21:00Z</dcterms:created>
  <dcterms:modified xsi:type="dcterms:W3CDTF">2022-04-08T08:21:00Z</dcterms:modified>
</cp:coreProperties>
</file>